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6" w:rsidRDefault="001A2676" w:rsidP="001A267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Arial" w:hAnsi="Arial"/>
          <w:sz w:val="26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 gain="2147483647f" grayscale="t" bilevel="t"/>
          </v:shape>
          <o:OLEObject Type="Embed" ProgID="PBrush" ShapeID="_x0000_i1025" DrawAspect="Content" ObjectID="_1364733034" r:id="rId7">
            <o:FieldCodes>\s \* MERGEFORMAT</o:FieldCodes>
          </o:OLEObject>
        </w:object>
      </w:r>
    </w:p>
    <w:p w:rsidR="001A2676" w:rsidRDefault="001A2676" w:rsidP="001A2676">
      <w:pPr>
        <w:jc w:val="center"/>
        <w:rPr>
          <w:rFonts w:ascii="Arial" w:hAnsi="Arial"/>
          <w:b/>
          <w:sz w:val="26"/>
        </w:rPr>
      </w:pPr>
    </w:p>
    <w:p w:rsidR="001A2676" w:rsidRDefault="001A2676" w:rsidP="001A2676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ГОЛОВНЕ УПРАВЛІННЯ АГРОПРОМИСЛОВОГО РОЗВИТКУ</w:t>
      </w:r>
    </w:p>
    <w:p w:rsidR="001A2676" w:rsidRDefault="001A2676" w:rsidP="001A2676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ЧЕРНІВЕЦЬКОЇ ОБЛАСНОЇ ДЕРЖАВНОЇ АДМІНІСТРАЦІЇ</w:t>
      </w:r>
    </w:p>
    <w:p w:rsidR="001A2676" w:rsidRDefault="001A2676" w:rsidP="001A2676">
      <w:pPr>
        <w:jc w:val="center"/>
        <w:rPr>
          <w:rFonts w:ascii="Arial" w:hAnsi="Arial"/>
          <w:b/>
          <w:sz w:val="34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/>
      </w:tblPr>
      <w:tblGrid>
        <w:gridCol w:w="9639"/>
      </w:tblGrid>
      <w:tr w:rsidR="001A2676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A2676" w:rsidRDefault="001A2676" w:rsidP="001A2676">
            <w:pPr>
              <w:tabs>
                <w:tab w:val="right" w:pos="42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58010 м. Чернівці,  вул.Грушевського,1 факс:(0372) 55-35-09, тел. 55-32-17</w:t>
            </w:r>
          </w:p>
        </w:tc>
      </w:tr>
    </w:tbl>
    <w:p w:rsidR="001A2676" w:rsidRDefault="001A2676" w:rsidP="001A2676">
      <w:pPr>
        <w:tabs>
          <w:tab w:val="right" w:pos="426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73"/>
        <w:gridCol w:w="4766"/>
      </w:tblGrid>
      <w:tr w:rsidR="001A2676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1A2676" w:rsidRDefault="001A2676" w:rsidP="001A2676">
            <w:pPr>
              <w:tabs>
                <w:tab w:val="left" w:pos="8292"/>
                <w:tab w:val="left" w:pos="8363"/>
              </w:tabs>
              <w:spacing w:line="480" w:lineRule="atLeast"/>
              <w:jc w:val="both"/>
              <w:rPr>
                <w:b/>
              </w:rPr>
            </w:pPr>
            <w:r>
              <w:rPr>
                <w:b/>
              </w:rPr>
              <w:t>______________№_______________</w:t>
            </w:r>
          </w:p>
          <w:p w:rsidR="001A2676" w:rsidRDefault="001A2676" w:rsidP="001A2676">
            <w:pPr>
              <w:tabs>
                <w:tab w:val="left" w:pos="8292"/>
                <w:tab w:val="left" w:pos="8363"/>
              </w:tabs>
              <w:spacing w:line="480" w:lineRule="atLeast"/>
              <w:jc w:val="both"/>
              <w:rPr>
                <w:b/>
              </w:rPr>
            </w:pPr>
            <w:r>
              <w:rPr>
                <w:b/>
              </w:rPr>
              <w:t>на № ______________ від_________</w:t>
            </w:r>
          </w:p>
        </w:tc>
        <w:tc>
          <w:tcPr>
            <w:tcW w:w="4766" w:type="dxa"/>
          </w:tcPr>
          <w:p w:rsidR="001A2676" w:rsidRDefault="001A2676" w:rsidP="001A2676">
            <w:pPr>
              <w:tabs>
                <w:tab w:val="right" w:pos="426"/>
              </w:tabs>
              <w:jc w:val="center"/>
              <w:rPr>
                <w:b/>
              </w:rPr>
            </w:pPr>
          </w:p>
          <w:p w:rsidR="001A2676" w:rsidRPr="004663E4" w:rsidRDefault="001A2676" w:rsidP="001A2676">
            <w:pPr>
              <w:tabs>
                <w:tab w:val="right" w:pos="426"/>
              </w:tabs>
              <w:jc w:val="center"/>
              <w:rPr>
                <w:b/>
              </w:rPr>
            </w:pPr>
            <w:r>
              <w:rPr>
                <w:b/>
              </w:rPr>
              <w:t>Обласна рада</w:t>
            </w:r>
          </w:p>
        </w:tc>
      </w:tr>
    </w:tbl>
    <w:p w:rsidR="001A2676" w:rsidRDefault="001A2676" w:rsidP="001A2676">
      <w:pPr>
        <w:jc w:val="both"/>
      </w:pPr>
      <w:r w:rsidRPr="005C6F90">
        <w:t xml:space="preserve">     </w:t>
      </w:r>
    </w:p>
    <w:p w:rsidR="001A2676" w:rsidRDefault="001A2676" w:rsidP="001A2676">
      <w:pPr>
        <w:jc w:val="both"/>
      </w:pPr>
    </w:p>
    <w:p w:rsidR="001A2676" w:rsidRDefault="001A2676" w:rsidP="00A52958">
      <w:pPr>
        <w:jc w:val="center"/>
        <w:rPr>
          <w:b/>
        </w:rPr>
      </w:pPr>
      <w:r>
        <w:rPr>
          <w:b/>
        </w:rPr>
        <w:t xml:space="preserve">Довідка </w:t>
      </w:r>
    </w:p>
    <w:p w:rsidR="001A2676" w:rsidRDefault="006F03A5" w:rsidP="00A52958">
      <w:pPr>
        <w:jc w:val="center"/>
        <w:rPr>
          <w:b/>
        </w:rPr>
      </w:pPr>
      <w:r>
        <w:rPr>
          <w:b/>
        </w:rPr>
        <w:t>про</w:t>
      </w:r>
      <w:r w:rsidR="001A2676">
        <w:rPr>
          <w:b/>
        </w:rPr>
        <w:t xml:space="preserve"> виконання "Регіональної програми проведення обласних </w:t>
      </w:r>
    </w:p>
    <w:p w:rsidR="001A2676" w:rsidRDefault="001A2676" w:rsidP="00A52958">
      <w:pPr>
        <w:jc w:val="center"/>
        <w:rPr>
          <w:b/>
        </w:rPr>
      </w:pPr>
      <w:r>
        <w:rPr>
          <w:b/>
        </w:rPr>
        <w:t xml:space="preserve">агропромислових ярмарків, аукціонів на 2007-2010 роки" </w:t>
      </w:r>
    </w:p>
    <w:p w:rsidR="001A2676" w:rsidRDefault="001A2676" w:rsidP="00A52958">
      <w:pPr>
        <w:jc w:val="center"/>
        <w:rPr>
          <w:b/>
        </w:rPr>
      </w:pPr>
      <w:r>
        <w:rPr>
          <w:b/>
        </w:rPr>
        <w:t xml:space="preserve">за </w:t>
      </w:r>
      <w:r w:rsidR="006F03A5">
        <w:rPr>
          <w:b/>
        </w:rPr>
        <w:t>період  2007-2010 ро</w:t>
      </w:r>
      <w:r>
        <w:rPr>
          <w:b/>
        </w:rPr>
        <w:t>к</w:t>
      </w:r>
      <w:r w:rsidR="006F03A5">
        <w:rPr>
          <w:b/>
        </w:rPr>
        <w:t>и</w:t>
      </w:r>
    </w:p>
    <w:p w:rsidR="001A2676" w:rsidRDefault="001A2676" w:rsidP="001A2676">
      <w:pPr>
        <w:ind w:firstLine="851"/>
        <w:jc w:val="both"/>
      </w:pPr>
    </w:p>
    <w:p w:rsidR="001A2676" w:rsidRDefault="001A2676" w:rsidP="001A2676">
      <w:pPr>
        <w:ind w:firstLine="851"/>
        <w:jc w:val="both"/>
      </w:pPr>
      <w:r>
        <w:t>П</w:t>
      </w:r>
      <w:r w:rsidRPr="0053461E">
        <w:t>рограма</w:t>
      </w:r>
      <w:r w:rsidR="006F03A5">
        <w:t xml:space="preserve"> була</w:t>
      </w:r>
      <w:r w:rsidRPr="0053461E">
        <w:t xml:space="preserve"> розроблена</w:t>
      </w:r>
      <w:r>
        <w:t xml:space="preserve"> Головним управлінням агропромислового розвитку обласної державної адміністрації з метою надання допомоги </w:t>
      </w:r>
      <w:proofErr w:type="spellStart"/>
      <w:r>
        <w:t>сільгосптоваровиробникам</w:t>
      </w:r>
      <w:proofErr w:type="spellEnd"/>
      <w:r>
        <w:t xml:space="preserve"> в реалізації на регіональному рівні державної політики росту агропромислового виробництва, покращення матеріально-технічної бази сільських товаровиробників, активізації інвестиційно-інноваційної стратегії держави, розвитку сільського зеленого туризму, </w:t>
      </w:r>
      <w:proofErr w:type="spellStart"/>
      <w:r>
        <w:t>дорадництва</w:t>
      </w:r>
      <w:proofErr w:type="spellEnd"/>
      <w:r>
        <w:t xml:space="preserve"> і направлена на створення умов для сталого розв</w:t>
      </w:r>
      <w:r w:rsidR="002C53B0">
        <w:t>итку виробництва і реалізації ви</w:t>
      </w:r>
      <w:r>
        <w:t xml:space="preserve">робленої продукції. Головний виконавець Програми - Головне управління агропромислового розвитку. Програма затверджена Чернівецькою обласною радою (рішення </w:t>
      </w:r>
      <w:r>
        <w:rPr>
          <w:lang w:val="en-US"/>
        </w:rPr>
        <w:t>X</w:t>
      </w:r>
      <w:r>
        <w:t xml:space="preserve"> обласної ради </w:t>
      </w:r>
      <w:r>
        <w:rPr>
          <w:lang w:val="en-US"/>
        </w:rPr>
        <w:t>V</w:t>
      </w:r>
      <w:r>
        <w:t xml:space="preserve"> скликання від 22 лютого 2007 року № 5-10/07). Термін реалізації Програми 2007-2010 роки. Загальний обсяг фінансових ресурсів </w:t>
      </w:r>
      <w:r w:rsidR="006F03A5">
        <w:t xml:space="preserve">був </w:t>
      </w:r>
      <w:r>
        <w:t xml:space="preserve">передбачений для реалізації Програми – 200,0 тис. грн. Основні джерела фінансування – кошти обласного бюджету. </w:t>
      </w:r>
    </w:p>
    <w:p w:rsidR="001A2676" w:rsidRDefault="001A2676" w:rsidP="001A2676">
      <w:pPr>
        <w:ind w:firstLine="851"/>
        <w:jc w:val="both"/>
      </w:pPr>
      <w:r>
        <w:t xml:space="preserve">На </w:t>
      </w:r>
      <w:r w:rsidRPr="008B4128">
        <w:t xml:space="preserve">виконання </w:t>
      </w:r>
      <w:r>
        <w:t xml:space="preserve">завдання </w:t>
      </w:r>
      <w:r w:rsidRPr="008B4128">
        <w:t>Регіональн</w:t>
      </w:r>
      <w:r>
        <w:t>ої програми</w:t>
      </w:r>
      <w:r w:rsidR="006F03A5">
        <w:t xml:space="preserve"> продовж 2007-2010 рр. було проведено 4 обласних агропромислових ярмарків "Буковинська осінь". Два ярмарки – "Буковинська осінь-2007 і 2008" були проведені у м. Кіцмань на території міського ринку, а "</w:t>
      </w:r>
      <w:r w:rsidR="006F03A5" w:rsidRPr="006F03A5">
        <w:t xml:space="preserve"> </w:t>
      </w:r>
      <w:r w:rsidR="006F03A5">
        <w:t xml:space="preserve">Буковинська осінь-2009 і 2010" - </w:t>
      </w:r>
      <w:r>
        <w:t xml:space="preserve">в с. </w:t>
      </w:r>
      <w:proofErr w:type="spellStart"/>
      <w:r>
        <w:t>Реваківці</w:t>
      </w:r>
      <w:proofErr w:type="spellEnd"/>
      <w:r>
        <w:t xml:space="preserve"> Кіцманського району</w:t>
      </w:r>
      <w:r w:rsidR="006F03A5">
        <w:t xml:space="preserve"> на території </w:t>
      </w:r>
      <w:proofErr w:type="spellStart"/>
      <w:r w:rsidR="006F03A5">
        <w:t>кінно-спортивного</w:t>
      </w:r>
      <w:proofErr w:type="spellEnd"/>
      <w:r w:rsidR="006F03A5">
        <w:t xml:space="preserve"> клубу "Троя".</w:t>
      </w:r>
      <w:r>
        <w:t xml:space="preserve"> </w:t>
      </w:r>
      <w:r w:rsidR="006F03A5">
        <w:t>Головним</w:t>
      </w:r>
      <w:r>
        <w:t xml:space="preserve"> організатор</w:t>
      </w:r>
      <w:r w:rsidR="006F03A5">
        <w:t>ом</w:t>
      </w:r>
      <w:r>
        <w:t xml:space="preserve"> ярмарк</w:t>
      </w:r>
      <w:r w:rsidR="006F03A5">
        <w:t xml:space="preserve">ів виступало </w:t>
      </w:r>
      <w:r>
        <w:t>Головне управління агропромислового розвитку обласної державної адміністрації.</w:t>
      </w:r>
    </w:p>
    <w:p w:rsidR="001A2676" w:rsidRDefault="006F03A5" w:rsidP="001A2676">
      <w:pPr>
        <w:ind w:firstLine="851"/>
        <w:jc w:val="both"/>
      </w:pPr>
      <w:r>
        <w:t xml:space="preserve"> В ярмарках прийма</w:t>
      </w:r>
      <w:r w:rsidR="001A2676">
        <w:t>ли участь сільськогосподарські товаровиробники усіх форм власності – основні виробники рослинницької та тваринницької продукції, підприємства харчової та переробної промисловості, виробники та організації - посередники з продажу сільськогосподарської техніки, обслуговуючі служби, аграрна нау</w:t>
      </w:r>
      <w:r>
        <w:t xml:space="preserve">ка області.  Всього </w:t>
      </w:r>
      <w:r w:rsidR="001A2676">
        <w:t xml:space="preserve"> понад </w:t>
      </w:r>
      <w:r>
        <w:t>4</w:t>
      </w:r>
      <w:r w:rsidR="001A2676">
        <w:t>00 учасників.</w:t>
      </w:r>
    </w:p>
    <w:p w:rsidR="001A2676" w:rsidRDefault="006F03A5" w:rsidP="001A2676">
      <w:pPr>
        <w:ind w:firstLine="851"/>
        <w:jc w:val="both"/>
      </w:pPr>
      <w:r>
        <w:lastRenderedPageBreak/>
        <w:t>В роботі ярмарків</w:t>
      </w:r>
      <w:r w:rsidR="001A2676">
        <w:t xml:space="preserve"> </w:t>
      </w:r>
      <w:r>
        <w:t>брали</w:t>
      </w:r>
      <w:r w:rsidR="001A2676">
        <w:t xml:space="preserve"> участь представники сусідніх областей західного регіону</w:t>
      </w:r>
      <w:r>
        <w:t xml:space="preserve"> та республіки Румунія.</w:t>
      </w:r>
      <w:r w:rsidR="001A2676">
        <w:t xml:space="preserve"> </w:t>
      </w:r>
    </w:p>
    <w:p w:rsidR="001A2676" w:rsidRDefault="006F03A5" w:rsidP="001A2676">
      <w:pPr>
        <w:ind w:firstLine="540"/>
        <w:jc w:val="both"/>
      </w:pPr>
      <w:r>
        <w:t xml:space="preserve">   На  ярмарках</w:t>
      </w:r>
      <w:r w:rsidR="001A2676">
        <w:t xml:space="preserve"> свої здобутки представляли усі райони області. Торгові ряди були представлені різноманітною продукцією вирощеною на полях та фермах області, які мали відповідну якість і пропонувались за помірною ціною.  Особливи</w:t>
      </w:r>
      <w:r>
        <w:t>м попитом у відвідувачів ярмарок</w:t>
      </w:r>
      <w:r w:rsidR="001A2676">
        <w:t xml:space="preserve"> користувались яйця, капуста, цибуля, картопля, морква, столовий буряк, фрукти. Активний продаж саджанців нових перспективних сортів плодових дерев супроводжувався консультаціями дос</w:t>
      </w:r>
      <w:r>
        <w:t>відчених садоводів та науковців, що сприяло значному поширенню садівництва в області.</w:t>
      </w:r>
    </w:p>
    <w:p w:rsidR="001A2676" w:rsidRPr="00232ECE" w:rsidRDefault="006F03A5" w:rsidP="001A2676">
      <w:pPr>
        <w:ind w:firstLine="540"/>
        <w:jc w:val="both"/>
      </w:pPr>
      <w:r>
        <w:t>Експозиції тваринницької галузі були</w:t>
      </w:r>
      <w:r w:rsidR="001A2676">
        <w:t xml:space="preserve"> представлен</w:t>
      </w:r>
      <w:r>
        <w:t>і</w:t>
      </w:r>
      <w:r w:rsidR="001A2676">
        <w:t xml:space="preserve"> великою рогатою худобою, свинями, вівцями, птицею. </w:t>
      </w:r>
      <w:r w:rsidR="001A2676" w:rsidRPr="00D7581C">
        <w:rPr>
          <w:szCs w:val="28"/>
        </w:rPr>
        <w:t xml:space="preserve">Крім того, присутні мали можливість ознайомитись з екзотичними видами тварин, зокрема фазанів, </w:t>
      </w:r>
      <w:proofErr w:type="spellStart"/>
      <w:r w:rsidR="001A2676" w:rsidRPr="00D7581C">
        <w:rPr>
          <w:szCs w:val="28"/>
        </w:rPr>
        <w:t>павлин</w:t>
      </w:r>
      <w:r w:rsidR="001A2676">
        <w:rPr>
          <w:szCs w:val="28"/>
        </w:rPr>
        <w:t>ів</w:t>
      </w:r>
      <w:proofErr w:type="spellEnd"/>
      <w:r w:rsidR="001A2676">
        <w:rPr>
          <w:szCs w:val="28"/>
        </w:rPr>
        <w:t>, курей різних порід, голубів, кро</w:t>
      </w:r>
      <w:r w:rsidR="001A2676" w:rsidRPr="00D7581C">
        <w:rPr>
          <w:szCs w:val="28"/>
        </w:rPr>
        <w:t>лів, нут</w:t>
      </w:r>
      <w:r>
        <w:rPr>
          <w:szCs w:val="28"/>
        </w:rPr>
        <w:t>рій, морських свинок, яких приво</w:t>
      </w:r>
      <w:r w:rsidR="001A2676" w:rsidRPr="00D7581C">
        <w:rPr>
          <w:szCs w:val="28"/>
        </w:rPr>
        <w:t>з</w:t>
      </w:r>
      <w:r>
        <w:rPr>
          <w:szCs w:val="28"/>
        </w:rPr>
        <w:t>и</w:t>
      </w:r>
      <w:r w:rsidR="001A2676" w:rsidRPr="00D7581C">
        <w:rPr>
          <w:szCs w:val="28"/>
        </w:rPr>
        <w:t xml:space="preserve">ли на ярмарок любителі екзотики. </w:t>
      </w:r>
    </w:p>
    <w:p w:rsidR="001A2676" w:rsidRPr="00D7581C" w:rsidRDefault="001A2676" w:rsidP="001A267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D7581C">
        <w:rPr>
          <w:szCs w:val="28"/>
        </w:rPr>
        <w:t xml:space="preserve">  Страусів, породистих коней, різних видів  та порід птиці  демонстру</w:t>
      </w:r>
      <w:r>
        <w:rPr>
          <w:szCs w:val="28"/>
        </w:rPr>
        <w:t>вали</w:t>
      </w:r>
      <w:r w:rsidRPr="00D7581C">
        <w:rPr>
          <w:szCs w:val="28"/>
        </w:rPr>
        <w:t xml:space="preserve"> власник</w:t>
      </w:r>
      <w:r w:rsidR="006F03A5">
        <w:rPr>
          <w:szCs w:val="28"/>
        </w:rPr>
        <w:t>и клубу, на  території якого</w:t>
      </w:r>
      <w:r w:rsidRPr="00D7581C">
        <w:rPr>
          <w:szCs w:val="28"/>
        </w:rPr>
        <w:t xml:space="preserve"> пров</w:t>
      </w:r>
      <w:r w:rsidR="006F03A5">
        <w:rPr>
          <w:szCs w:val="28"/>
        </w:rPr>
        <w:t>о</w:t>
      </w:r>
      <w:r w:rsidRPr="00D7581C">
        <w:rPr>
          <w:szCs w:val="28"/>
        </w:rPr>
        <w:t>д</w:t>
      </w:r>
      <w:r w:rsidR="006F03A5">
        <w:rPr>
          <w:szCs w:val="28"/>
        </w:rPr>
        <w:t>илися</w:t>
      </w:r>
      <w:r w:rsidRPr="00D7581C">
        <w:rPr>
          <w:szCs w:val="28"/>
        </w:rPr>
        <w:t xml:space="preserve"> ярмарк</w:t>
      </w:r>
      <w:r w:rsidR="006F03A5">
        <w:rPr>
          <w:szCs w:val="28"/>
        </w:rPr>
        <w:t>и</w:t>
      </w:r>
      <w:r w:rsidRPr="00D7581C">
        <w:rPr>
          <w:szCs w:val="28"/>
        </w:rPr>
        <w:t>.</w:t>
      </w:r>
    </w:p>
    <w:p w:rsidR="001A2676" w:rsidRDefault="006F03A5" w:rsidP="001A2676">
      <w:pPr>
        <w:ind w:firstLine="540"/>
        <w:jc w:val="both"/>
      </w:pPr>
      <w:r>
        <w:t>Окремою експозицією</w:t>
      </w:r>
      <w:r w:rsidR="001A2676">
        <w:t xml:space="preserve"> розміщ</w:t>
      </w:r>
      <w:r>
        <w:t>увалися</w:t>
      </w:r>
      <w:r w:rsidR="001A2676">
        <w:t xml:space="preserve"> резервуари з цінними видами риб, що викликало особливий інтерес відвідувачів. </w:t>
      </w:r>
    </w:p>
    <w:p w:rsidR="001A2676" w:rsidRPr="0020492F" w:rsidRDefault="001A2676" w:rsidP="001A2676">
      <w:pPr>
        <w:ind w:firstLine="540"/>
        <w:jc w:val="both"/>
      </w:pPr>
      <w:r>
        <w:t>Харчова переробна промисловість</w:t>
      </w:r>
      <w:r w:rsidR="006F03A5">
        <w:t xml:space="preserve"> щорічно</w:t>
      </w:r>
      <w:r>
        <w:t xml:space="preserve"> була представлена 15 підприємствами. Великим попитом користувалась продукція ДП «</w:t>
      </w:r>
      <w:proofErr w:type="spellStart"/>
      <w:r>
        <w:t>Неполоковецький</w:t>
      </w:r>
      <w:proofErr w:type="spellEnd"/>
      <w:r>
        <w:t xml:space="preserve"> комбінат хлібопродуктів», ВАТ «</w:t>
      </w:r>
      <w:proofErr w:type="spellStart"/>
      <w:r>
        <w:t>Чернівціхлібокомбінат</w:t>
      </w:r>
      <w:proofErr w:type="spellEnd"/>
      <w:r>
        <w:t>»,  ТОВ "</w:t>
      </w:r>
      <w:proofErr w:type="spellStart"/>
      <w:r>
        <w:t>Продтранс</w:t>
      </w:r>
      <w:proofErr w:type="spellEnd"/>
      <w:r>
        <w:t>", ПП "Чоботар", ПП "Колос", ПП "Писаренко" та інших.</w:t>
      </w:r>
    </w:p>
    <w:p w:rsidR="001A2676" w:rsidRDefault="001A2676" w:rsidP="001A2676">
      <w:pPr>
        <w:ind w:firstLine="540"/>
        <w:jc w:val="both"/>
      </w:pPr>
      <w:r>
        <w:t>В асортименті була представлена сільськогосподарська техніка, в тому числі і малогабаритна для особистих селянських господарств, а також великий асортимент запасних частин.</w:t>
      </w:r>
    </w:p>
    <w:p w:rsidR="001A2676" w:rsidRDefault="001A2676" w:rsidP="001A2676">
      <w:pPr>
        <w:ind w:firstLine="540"/>
        <w:jc w:val="both"/>
      </w:pPr>
      <w:r>
        <w:t>Аграрна наука була представлена експозиціями Буковинського інституту АПВ, Української науково-дослідної станції карантину рослин, Придністровської дослідної станції садівництва, навчальними закладами сільськогосподарського напрямку. В доробку наукових установ завершені наукові розробки, які впроваджуються в агропромислове виробництво області (нові енергозберігаючі технології, перспективні сорти та гібриди, інноваційні проекти тощо).</w:t>
      </w:r>
    </w:p>
    <w:p w:rsidR="001A2676" w:rsidRDefault="001A2676" w:rsidP="001A2676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="006F03A5">
        <w:rPr>
          <w:szCs w:val="28"/>
        </w:rPr>
        <w:t>а виставках</w:t>
      </w:r>
      <w:r>
        <w:rPr>
          <w:szCs w:val="28"/>
        </w:rPr>
        <w:t xml:space="preserve"> </w:t>
      </w:r>
      <w:r w:rsidRPr="00D7581C">
        <w:rPr>
          <w:szCs w:val="28"/>
        </w:rPr>
        <w:t>-</w:t>
      </w:r>
      <w:r>
        <w:rPr>
          <w:szCs w:val="28"/>
        </w:rPr>
        <w:t xml:space="preserve"> </w:t>
      </w:r>
      <w:r w:rsidRPr="00D7581C">
        <w:rPr>
          <w:szCs w:val="28"/>
        </w:rPr>
        <w:t>ярмарк</w:t>
      </w:r>
      <w:r w:rsidR="006F03A5">
        <w:rPr>
          <w:szCs w:val="28"/>
        </w:rPr>
        <w:t>ах</w:t>
      </w:r>
      <w:r w:rsidRPr="00D7581C">
        <w:rPr>
          <w:szCs w:val="28"/>
        </w:rPr>
        <w:t xml:space="preserve"> народні умільці області демонстру</w:t>
      </w:r>
      <w:r>
        <w:rPr>
          <w:szCs w:val="28"/>
        </w:rPr>
        <w:t>вали</w:t>
      </w:r>
      <w:r w:rsidRPr="00D7581C">
        <w:rPr>
          <w:szCs w:val="28"/>
        </w:rPr>
        <w:t xml:space="preserve"> свої твори, вироби з де</w:t>
      </w:r>
      <w:r>
        <w:rPr>
          <w:szCs w:val="28"/>
        </w:rPr>
        <w:t>рева, металу, чудові українські в</w:t>
      </w:r>
      <w:r w:rsidRPr="00D7581C">
        <w:rPr>
          <w:szCs w:val="28"/>
        </w:rPr>
        <w:t>ишивки</w:t>
      </w:r>
      <w:r>
        <w:rPr>
          <w:szCs w:val="28"/>
        </w:rPr>
        <w:t>, районні</w:t>
      </w:r>
      <w:r w:rsidRPr="00D7581C">
        <w:rPr>
          <w:szCs w:val="28"/>
        </w:rPr>
        <w:t xml:space="preserve"> </w:t>
      </w:r>
      <w:r>
        <w:rPr>
          <w:szCs w:val="28"/>
        </w:rPr>
        <w:t>колективи художньої самодіяльності своїми піснями і танцями дода</w:t>
      </w:r>
      <w:r w:rsidR="006F03A5">
        <w:rPr>
          <w:szCs w:val="28"/>
        </w:rPr>
        <w:t>вали яскравого колориту, що було</w:t>
      </w:r>
      <w:r w:rsidRPr="00D7581C">
        <w:rPr>
          <w:szCs w:val="28"/>
        </w:rPr>
        <w:t xml:space="preserve"> окрасою  вистав</w:t>
      </w:r>
      <w:r w:rsidR="006F03A5">
        <w:rPr>
          <w:szCs w:val="28"/>
        </w:rPr>
        <w:t>о</w:t>
      </w:r>
      <w:r w:rsidRPr="00D7581C">
        <w:rPr>
          <w:szCs w:val="28"/>
        </w:rPr>
        <w:t>к.</w:t>
      </w:r>
    </w:p>
    <w:p w:rsidR="00B55202" w:rsidRDefault="00B55202" w:rsidP="001A2676">
      <w:pPr>
        <w:ind w:firstLine="540"/>
        <w:jc w:val="both"/>
        <w:rPr>
          <w:szCs w:val="28"/>
        </w:rPr>
      </w:pPr>
      <w:r>
        <w:rPr>
          <w:szCs w:val="28"/>
        </w:rPr>
        <w:t>Для реалізації Програми за 2007-2010 роки всього використано фінансових ресурсів в сумі 196,0 тис. грн.</w:t>
      </w:r>
    </w:p>
    <w:p w:rsidR="001A2676" w:rsidRDefault="006F03A5" w:rsidP="001A2676">
      <w:pPr>
        <w:ind w:firstLine="567"/>
        <w:jc w:val="both"/>
      </w:pPr>
      <w:r>
        <w:t>Виставки</w:t>
      </w:r>
      <w:r w:rsidR="001A2676">
        <w:t>-ярмарк</w:t>
      </w:r>
      <w:r>
        <w:t>и щорічно</w:t>
      </w:r>
      <w:r w:rsidR="001A2676">
        <w:t xml:space="preserve"> відвід</w:t>
      </w:r>
      <w:r>
        <w:t>ув</w:t>
      </w:r>
      <w:r w:rsidR="001A2676">
        <w:t>ало близько 45,1 тисяч осіб, реалізов</w:t>
      </w:r>
      <w:r>
        <w:t>ув</w:t>
      </w:r>
      <w:r w:rsidR="001A2676">
        <w:t>а</w:t>
      </w:r>
      <w:r>
        <w:t>лося</w:t>
      </w:r>
      <w:r w:rsidR="001A2676">
        <w:t xml:space="preserve"> товарів і продукції на сум</w:t>
      </w:r>
      <w:r>
        <w:t xml:space="preserve">у понад 5000 тис. грн., укладалося  </w:t>
      </w:r>
      <w:r w:rsidR="001A2676">
        <w:t>17</w:t>
      </w:r>
      <w:r>
        <w:t xml:space="preserve">0-175 </w:t>
      </w:r>
      <w:r w:rsidR="001A2676">
        <w:t>д</w:t>
      </w:r>
      <w:r>
        <w:t>оговорів</w:t>
      </w:r>
      <w:r w:rsidR="001A2676">
        <w:t xml:space="preserve"> на придбання техніки та саджанців. </w:t>
      </w:r>
    </w:p>
    <w:p w:rsidR="001A2676" w:rsidRDefault="001A2676" w:rsidP="001A2676">
      <w:pPr>
        <w:ind w:firstLine="567"/>
        <w:jc w:val="both"/>
      </w:pPr>
    </w:p>
    <w:p w:rsidR="001A2676" w:rsidRDefault="001A2676" w:rsidP="001A2676">
      <w:pPr>
        <w:ind w:firstLine="567"/>
        <w:jc w:val="both"/>
      </w:pPr>
    </w:p>
    <w:p w:rsidR="001A2676" w:rsidRDefault="001A2676" w:rsidP="001A2676">
      <w:pPr>
        <w:jc w:val="both"/>
      </w:pPr>
      <w:r w:rsidRPr="005A6EE7">
        <w:rPr>
          <w:b/>
        </w:rPr>
        <w:t>Начальник Голо</w:t>
      </w:r>
      <w:r>
        <w:rPr>
          <w:b/>
        </w:rPr>
        <w:t xml:space="preserve">вного управління               </w:t>
      </w:r>
      <w:r w:rsidRPr="005A6EE7">
        <w:rPr>
          <w:b/>
        </w:rPr>
        <w:t xml:space="preserve"> </w:t>
      </w:r>
      <w:r>
        <w:t xml:space="preserve">                               </w:t>
      </w:r>
      <w:r w:rsidRPr="002D2D1E">
        <w:rPr>
          <w:b/>
        </w:rPr>
        <w:t>О. Надточій</w:t>
      </w:r>
      <w:r w:rsidRPr="005A6EE7">
        <w:t xml:space="preserve"> </w:t>
      </w:r>
    </w:p>
    <w:p w:rsidR="001A2676" w:rsidRDefault="001A2676" w:rsidP="001A2676">
      <w:pPr>
        <w:jc w:val="both"/>
      </w:pPr>
    </w:p>
    <w:p w:rsidR="00AF19A3" w:rsidRDefault="001A2676" w:rsidP="001A2676">
      <w:r w:rsidRPr="005A6EE7">
        <w:t xml:space="preserve">                                    </w:t>
      </w:r>
    </w:p>
    <w:sectPr w:rsidR="00AF19A3" w:rsidSect="006F03A5">
      <w:headerReference w:type="even" r:id="rId8"/>
      <w:headerReference w:type="default" r:id="rId9"/>
      <w:pgSz w:w="11906" w:h="16838" w:code="9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FE" w:rsidRDefault="00F537FE">
      <w:r>
        <w:separator/>
      </w:r>
    </w:p>
  </w:endnote>
  <w:endnote w:type="continuationSeparator" w:id="0">
    <w:p w:rsidR="00F537FE" w:rsidRDefault="00F5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FE" w:rsidRDefault="00F537FE">
      <w:r>
        <w:separator/>
      </w:r>
    </w:p>
  </w:footnote>
  <w:footnote w:type="continuationSeparator" w:id="0">
    <w:p w:rsidR="00F537FE" w:rsidRDefault="00F5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B0" w:rsidRDefault="002C53B0" w:rsidP="00080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3B0" w:rsidRDefault="002C53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B0" w:rsidRDefault="002C53B0" w:rsidP="00080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2958">
      <w:rPr>
        <w:rStyle w:val="a4"/>
        <w:noProof/>
      </w:rPr>
      <w:t>2</w:t>
    </w:r>
    <w:r>
      <w:rPr>
        <w:rStyle w:val="a4"/>
      </w:rPr>
      <w:fldChar w:fldCharType="end"/>
    </w:r>
  </w:p>
  <w:p w:rsidR="002C53B0" w:rsidRDefault="002C53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76"/>
    <w:rsid w:val="00080660"/>
    <w:rsid w:val="00171106"/>
    <w:rsid w:val="001A2676"/>
    <w:rsid w:val="002C53B0"/>
    <w:rsid w:val="00505246"/>
    <w:rsid w:val="006F03A5"/>
    <w:rsid w:val="00782A5F"/>
    <w:rsid w:val="008C56BF"/>
    <w:rsid w:val="00A52958"/>
    <w:rsid w:val="00AF19A3"/>
    <w:rsid w:val="00B55202"/>
    <w:rsid w:val="00D3481F"/>
    <w:rsid w:val="00F5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76"/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03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03A5"/>
  </w:style>
  <w:style w:type="paragraph" w:styleId="a5">
    <w:name w:val="Balloon Text"/>
    <w:basedOn w:val="a"/>
    <w:semiHidden/>
    <w:rsid w:val="006F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Artur Oskwarek</cp:lastModifiedBy>
  <cp:revision>2</cp:revision>
  <cp:lastPrinted>2011-01-25T09:41:00Z</cp:lastPrinted>
  <dcterms:created xsi:type="dcterms:W3CDTF">2011-04-19T12:44:00Z</dcterms:created>
  <dcterms:modified xsi:type="dcterms:W3CDTF">2011-04-19T12:44:00Z</dcterms:modified>
</cp:coreProperties>
</file>